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0A66" w14:textId="4D76AD32" w:rsidR="00CB5D80" w:rsidRPr="00AC7B87" w:rsidRDefault="00747E85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AC7B87">
        <w:rPr>
          <w:rFonts w:ascii="Arial" w:hAnsi="Arial" w:cs="Arial"/>
          <w:b/>
          <w:bCs/>
          <w:sz w:val="24"/>
          <w:szCs w:val="24"/>
          <w:lang w:val="en-US"/>
        </w:rPr>
        <w:t xml:space="preserve">MASTER </w:t>
      </w:r>
      <w:r w:rsidR="00A50A11" w:rsidRPr="00AC7B87">
        <w:rPr>
          <w:rFonts w:ascii="Arial" w:hAnsi="Arial" w:cs="Arial"/>
          <w:b/>
          <w:bCs/>
          <w:sz w:val="24"/>
          <w:szCs w:val="24"/>
          <w:lang w:val="en-US"/>
        </w:rPr>
        <w:t xml:space="preserve">PROGRAM OF STUDY </w:t>
      </w:r>
      <w:r w:rsidR="000A4FE8" w:rsidRPr="00AC7B87">
        <w:rPr>
          <w:rFonts w:ascii="Arial" w:hAnsi="Arial" w:cs="Arial"/>
          <w:b/>
          <w:bCs/>
          <w:sz w:val="24"/>
          <w:szCs w:val="24"/>
          <w:lang w:val="en-US"/>
        </w:rPr>
        <w:t>ENVIRONMENTAL AND NATURAL RESURCES MANAGEMENT</w:t>
      </w:r>
    </w:p>
    <w:p w14:paraId="601172B6" w14:textId="1B8B2B75" w:rsidR="00A50A11" w:rsidRPr="00AC7B87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AC7B87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50A11" w:rsidRPr="00AC7B87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 w:rsidR="00A50A11" w:rsidRPr="00AC7B87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4933"/>
        <w:gridCol w:w="960"/>
      </w:tblGrid>
      <w:tr w:rsidR="00A50A11" w:rsidRPr="00AC7B87" w14:paraId="50B0C01E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034A33C5" w14:textId="33CEDD4C" w:rsidR="00A50A11" w:rsidRPr="00AC7B87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A50A11" w:rsidRPr="00AC7B87" w14:paraId="77E4FAD1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27EDEA4D" w14:textId="70294BB6" w:rsidR="00A50A11" w:rsidRPr="00AC7B87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6D4246A4" w14:textId="366C9FBD" w:rsidR="00A50A11" w:rsidRPr="00AC7B87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9CE409" w14:textId="37F547B6" w:rsidR="00A50A11" w:rsidRPr="00AC7B87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0A4FE8" w:rsidRPr="00AC7B87" w14:paraId="2D9BA212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41DA95FC" w14:textId="0CFCEF87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GMRN.02.A.01</w:t>
            </w:r>
          </w:p>
        </w:tc>
        <w:tc>
          <w:tcPr>
            <w:tcW w:w="4933" w:type="dxa"/>
            <w:shd w:val="clear" w:color="auto" w:fill="auto"/>
            <w:noWrap/>
          </w:tcPr>
          <w:p w14:paraId="79B8C247" w14:textId="6BFA8944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Pollution management</w:t>
            </w:r>
          </w:p>
        </w:tc>
        <w:tc>
          <w:tcPr>
            <w:tcW w:w="960" w:type="dxa"/>
            <w:shd w:val="clear" w:color="auto" w:fill="auto"/>
            <w:noWrap/>
          </w:tcPr>
          <w:p w14:paraId="400226E9" w14:textId="1F120C83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0A4FE8" w:rsidRPr="00AC7B87" w14:paraId="71D7587A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7C7178B" w14:textId="5E7DC8EF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GMRN.03.S.01</w:t>
            </w:r>
          </w:p>
        </w:tc>
        <w:tc>
          <w:tcPr>
            <w:tcW w:w="4933" w:type="dxa"/>
            <w:shd w:val="clear" w:color="auto" w:fill="auto"/>
            <w:noWrap/>
          </w:tcPr>
          <w:p w14:paraId="1BDEF568" w14:textId="68A51F4F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 xml:space="preserve">Habitat </w:t>
            </w:r>
            <w:r w:rsidR="00AC7B87" w:rsidRPr="00AC7B87">
              <w:rPr>
                <w:rFonts w:ascii="Arial" w:hAnsi="Arial" w:cs="Arial"/>
                <w:sz w:val="20"/>
                <w:szCs w:val="20"/>
                <w:lang w:val="en-US"/>
              </w:rPr>
              <w:t>classification</w:t>
            </w: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, identification and mapping systems</w:t>
            </w:r>
          </w:p>
        </w:tc>
        <w:tc>
          <w:tcPr>
            <w:tcW w:w="960" w:type="dxa"/>
            <w:shd w:val="clear" w:color="auto" w:fill="auto"/>
            <w:noWrap/>
          </w:tcPr>
          <w:p w14:paraId="53795C50" w14:textId="1276C73F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0A4FE8" w:rsidRPr="00AC7B87" w14:paraId="76DEDC3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6D6A4457" w14:textId="1A927030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GMRN.04.S.01</w:t>
            </w:r>
          </w:p>
        </w:tc>
        <w:tc>
          <w:tcPr>
            <w:tcW w:w="4933" w:type="dxa"/>
            <w:shd w:val="clear" w:color="auto" w:fill="auto"/>
            <w:noWrap/>
          </w:tcPr>
          <w:p w14:paraId="20CCBFE8" w14:textId="1B0F663C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Notions of bioeconomy</w:t>
            </w:r>
          </w:p>
        </w:tc>
        <w:tc>
          <w:tcPr>
            <w:tcW w:w="960" w:type="dxa"/>
            <w:shd w:val="clear" w:color="auto" w:fill="auto"/>
            <w:noWrap/>
          </w:tcPr>
          <w:p w14:paraId="69EAFC53" w14:textId="71C68490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0A4FE8" w:rsidRPr="00AC7B87" w14:paraId="77867294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EB2D836" w14:textId="7EE6A279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GMRN.01.S.01</w:t>
            </w:r>
          </w:p>
        </w:tc>
        <w:tc>
          <w:tcPr>
            <w:tcW w:w="4933" w:type="dxa"/>
            <w:shd w:val="clear" w:color="auto" w:fill="auto"/>
            <w:noWrap/>
          </w:tcPr>
          <w:p w14:paraId="0E1D6C4F" w14:textId="014D6616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Agrobiodiversity</w:t>
            </w:r>
          </w:p>
        </w:tc>
        <w:tc>
          <w:tcPr>
            <w:tcW w:w="960" w:type="dxa"/>
            <w:shd w:val="clear" w:color="auto" w:fill="auto"/>
            <w:noWrap/>
          </w:tcPr>
          <w:p w14:paraId="19D0BA44" w14:textId="67D88FDB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A50A11" w:rsidRPr="00AC7B87" w14:paraId="137B8359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338BC118" w14:textId="012445D9" w:rsidR="00A50A11" w:rsidRPr="00AC7B87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0A4FE8" w:rsidRPr="00AC7B87" w14:paraId="4D5529FD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D081C32" w14:textId="7808E7CA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GMRN.05.A.02</w:t>
            </w:r>
          </w:p>
        </w:tc>
        <w:tc>
          <w:tcPr>
            <w:tcW w:w="4933" w:type="dxa"/>
            <w:shd w:val="clear" w:color="auto" w:fill="auto"/>
            <w:noWrap/>
          </w:tcPr>
          <w:p w14:paraId="1B2E8894" w14:textId="2ED55EA4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Environmental economics and law</w:t>
            </w:r>
          </w:p>
        </w:tc>
        <w:tc>
          <w:tcPr>
            <w:tcW w:w="960" w:type="dxa"/>
            <w:shd w:val="clear" w:color="auto" w:fill="auto"/>
            <w:noWrap/>
          </w:tcPr>
          <w:p w14:paraId="633A4425" w14:textId="1356FE82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0A4FE8" w:rsidRPr="00AC7B87" w14:paraId="531585C4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738B3FD" w14:textId="08B133F6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GMRN.06.A.02</w:t>
            </w:r>
          </w:p>
        </w:tc>
        <w:tc>
          <w:tcPr>
            <w:tcW w:w="4933" w:type="dxa"/>
            <w:shd w:val="clear" w:color="auto" w:fill="auto"/>
            <w:noWrap/>
          </w:tcPr>
          <w:p w14:paraId="355DCC06" w14:textId="7FF72602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Protected areas management</w:t>
            </w:r>
          </w:p>
        </w:tc>
        <w:tc>
          <w:tcPr>
            <w:tcW w:w="960" w:type="dxa"/>
            <w:shd w:val="clear" w:color="auto" w:fill="auto"/>
            <w:noWrap/>
          </w:tcPr>
          <w:p w14:paraId="6A68D739" w14:textId="0B6E8198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0A4FE8" w:rsidRPr="00AC7B87" w14:paraId="18D897A0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7BB984CB" w14:textId="11231659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GMRN.07.A.02</w:t>
            </w:r>
          </w:p>
        </w:tc>
        <w:tc>
          <w:tcPr>
            <w:tcW w:w="4933" w:type="dxa"/>
            <w:shd w:val="clear" w:color="auto" w:fill="auto"/>
            <w:noWrap/>
          </w:tcPr>
          <w:p w14:paraId="172862B9" w14:textId="3C9159E8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Remote sensing and GIS</w:t>
            </w:r>
          </w:p>
        </w:tc>
        <w:tc>
          <w:tcPr>
            <w:tcW w:w="960" w:type="dxa"/>
            <w:shd w:val="clear" w:color="auto" w:fill="auto"/>
            <w:noWrap/>
          </w:tcPr>
          <w:p w14:paraId="03601A2B" w14:textId="296E58D2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</w:tbl>
    <w:p w14:paraId="1DC888CB" w14:textId="77777777" w:rsidR="00A50A11" w:rsidRPr="00AC7B87" w:rsidRDefault="00A50A11">
      <w:pPr>
        <w:rPr>
          <w:lang w:val="en-US"/>
        </w:rPr>
      </w:pPr>
    </w:p>
    <w:p w14:paraId="65E76137" w14:textId="26501F13" w:rsidR="00A50A11" w:rsidRPr="00AC7B87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AC7B87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50A11" w:rsidRPr="00AC7B87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="00A50A11" w:rsidRPr="00AC7B87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4933"/>
        <w:gridCol w:w="960"/>
      </w:tblGrid>
      <w:tr w:rsidR="00A50A11" w:rsidRPr="00AC7B87" w14:paraId="1D9AFD76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39FD562E" w14:textId="669786D7" w:rsidR="00A50A11" w:rsidRPr="00AC7B87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46DFE4A6" w14:textId="5E1CD632" w:rsidR="00A50A11" w:rsidRPr="00AC7B87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538827" w14:textId="1352322E" w:rsidR="00A50A11" w:rsidRPr="00AC7B87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0A4FE8" w:rsidRPr="00AC7B87" w14:paraId="60D1C98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F14D879" w14:textId="2FF20B7C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GMRN.08.A.03</w:t>
            </w:r>
          </w:p>
        </w:tc>
        <w:tc>
          <w:tcPr>
            <w:tcW w:w="4933" w:type="dxa"/>
            <w:shd w:val="clear" w:color="auto" w:fill="auto"/>
            <w:noWrap/>
          </w:tcPr>
          <w:p w14:paraId="3DC17AFD" w14:textId="025AC1E4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Environmental impact assessment procedures</w:t>
            </w:r>
          </w:p>
        </w:tc>
        <w:tc>
          <w:tcPr>
            <w:tcW w:w="960" w:type="dxa"/>
            <w:shd w:val="clear" w:color="auto" w:fill="auto"/>
            <w:noWrap/>
          </w:tcPr>
          <w:p w14:paraId="42981E5E" w14:textId="554F02F7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0A4FE8" w:rsidRPr="00AC7B87" w14:paraId="113168E9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32C43511" w14:textId="73AF55D5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GMRN.09.A.03</w:t>
            </w:r>
          </w:p>
        </w:tc>
        <w:tc>
          <w:tcPr>
            <w:tcW w:w="4933" w:type="dxa"/>
            <w:shd w:val="clear" w:color="auto" w:fill="auto"/>
            <w:noWrap/>
          </w:tcPr>
          <w:p w14:paraId="2C348FCA" w14:textId="19381FDF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Project management</w:t>
            </w:r>
          </w:p>
        </w:tc>
        <w:tc>
          <w:tcPr>
            <w:tcW w:w="960" w:type="dxa"/>
            <w:shd w:val="clear" w:color="auto" w:fill="auto"/>
            <w:noWrap/>
          </w:tcPr>
          <w:p w14:paraId="777CFE37" w14:textId="5331A668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0A4FE8" w:rsidRPr="00AC7B87" w14:paraId="31EA37F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F927FE6" w14:textId="287CB8A7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GMRN.10.A.03</w:t>
            </w:r>
          </w:p>
        </w:tc>
        <w:tc>
          <w:tcPr>
            <w:tcW w:w="4933" w:type="dxa"/>
            <w:shd w:val="clear" w:color="auto" w:fill="auto"/>
            <w:noWrap/>
          </w:tcPr>
          <w:p w14:paraId="22415873" w14:textId="3550F017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Reconstruction and remediation of ecosystems</w:t>
            </w:r>
          </w:p>
        </w:tc>
        <w:tc>
          <w:tcPr>
            <w:tcW w:w="960" w:type="dxa"/>
            <w:shd w:val="clear" w:color="auto" w:fill="auto"/>
            <w:noWrap/>
          </w:tcPr>
          <w:p w14:paraId="3FEAE89A" w14:textId="32C9B41B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0A4FE8" w:rsidRPr="00AC7B87" w14:paraId="5206881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01718DF2" w14:textId="53C4A447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GMRN.11.S.03</w:t>
            </w:r>
          </w:p>
        </w:tc>
        <w:tc>
          <w:tcPr>
            <w:tcW w:w="4933" w:type="dxa"/>
            <w:shd w:val="clear" w:color="auto" w:fill="auto"/>
            <w:noWrap/>
          </w:tcPr>
          <w:p w14:paraId="7C5F2B84" w14:textId="2C2CCE74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Sustainable development</w:t>
            </w:r>
          </w:p>
        </w:tc>
        <w:tc>
          <w:tcPr>
            <w:tcW w:w="960" w:type="dxa"/>
            <w:shd w:val="clear" w:color="auto" w:fill="auto"/>
            <w:noWrap/>
          </w:tcPr>
          <w:p w14:paraId="6A156668" w14:textId="7F0F3EDB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0A4FE8" w:rsidRPr="00AC7B87" w14:paraId="0DF86EDB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3B5F238E" w14:textId="39DF07D1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GMRN.12.C.03</w:t>
            </w:r>
          </w:p>
        </w:tc>
        <w:tc>
          <w:tcPr>
            <w:tcW w:w="4933" w:type="dxa"/>
            <w:shd w:val="clear" w:color="auto" w:fill="auto"/>
            <w:noWrap/>
          </w:tcPr>
          <w:p w14:paraId="4BE3C864" w14:textId="3B2C8AF0" w:rsidR="000A4FE8" w:rsidRPr="00AC7B87" w:rsidRDefault="000A4FE8" w:rsidP="000A4F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Academic ethics and integrity</w:t>
            </w:r>
          </w:p>
        </w:tc>
        <w:tc>
          <w:tcPr>
            <w:tcW w:w="960" w:type="dxa"/>
            <w:shd w:val="clear" w:color="auto" w:fill="auto"/>
            <w:noWrap/>
          </w:tcPr>
          <w:p w14:paraId="7C8B7AF1" w14:textId="06EB499A" w:rsidR="000A4FE8" w:rsidRPr="00AC7B87" w:rsidRDefault="000A4FE8" w:rsidP="000A4F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C7B87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14:paraId="1ABC7B6B" w14:textId="77777777" w:rsidR="00C55AA0" w:rsidRPr="00AC7B87" w:rsidRDefault="00C55AA0" w:rsidP="00884DB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C55AA0" w:rsidRPr="00AC7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1"/>
    <w:rsid w:val="000A4FE8"/>
    <w:rsid w:val="000A6B06"/>
    <w:rsid w:val="000E4D84"/>
    <w:rsid w:val="004F7955"/>
    <w:rsid w:val="005832FC"/>
    <w:rsid w:val="006206D7"/>
    <w:rsid w:val="0063775B"/>
    <w:rsid w:val="00747E85"/>
    <w:rsid w:val="00791DC6"/>
    <w:rsid w:val="00853AE0"/>
    <w:rsid w:val="00884DBF"/>
    <w:rsid w:val="00A50A11"/>
    <w:rsid w:val="00AC7B87"/>
    <w:rsid w:val="00C33DF6"/>
    <w:rsid w:val="00C55AA0"/>
    <w:rsid w:val="00C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FCF"/>
  <w15:chartTrackingRefBased/>
  <w15:docId w15:val="{E85C7AA0-1F46-406B-BC9A-EADE8F9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Dell</cp:lastModifiedBy>
  <cp:revision>4</cp:revision>
  <dcterms:created xsi:type="dcterms:W3CDTF">2023-04-24T16:05:00Z</dcterms:created>
  <dcterms:modified xsi:type="dcterms:W3CDTF">2023-04-24T16:18:00Z</dcterms:modified>
</cp:coreProperties>
</file>